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13436" w14:textId="3560CBE5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#9</w:t>
      </w:r>
      <w:r w:rsidR="00673251">
        <w:rPr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="009557C9" w:rsidRPr="009557C9">
        <w:rPr>
          <w:bCs/>
          <w:noProof w:val="0"/>
          <w:sz w:val="24"/>
          <w:szCs w:val="24"/>
        </w:rPr>
        <w:t>R2-1704196</w:t>
      </w:r>
    </w:p>
    <w:p w14:paraId="65FCD11C" w14:textId="77777777" w:rsidR="00CD4C7B" w:rsidRPr="00B266B0" w:rsidRDefault="0067325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Hangzhou, China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May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2EEF02AE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2468915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705A321" w14:textId="77777777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9557C9">
        <w:rPr>
          <w:rFonts w:cs="Arial"/>
          <w:b/>
          <w:bCs/>
          <w:sz w:val="24"/>
        </w:rPr>
        <w:t>Agenda item:</w:t>
      </w:r>
      <w:r w:rsidRPr="009557C9">
        <w:rPr>
          <w:rFonts w:cs="Arial"/>
          <w:b/>
          <w:bCs/>
          <w:sz w:val="24"/>
        </w:rPr>
        <w:tab/>
      </w:r>
      <w:r w:rsidR="004D13E4" w:rsidRPr="009557C9">
        <w:rPr>
          <w:rFonts w:cs="Arial"/>
          <w:b/>
          <w:bCs/>
          <w:sz w:val="24"/>
        </w:rPr>
        <w:t>7.5</w:t>
      </w:r>
    </w:p>
    <w:p w14:paraId="7E4FDAD0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588A55BF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D13E4">
        <w:rPr>
          <w:rFonts w:ascii="Arial" w:hAnsi="Arial" w:cs="Arial"/>
          <w:b/>
          <w:bCs/>
          <w:sz w:val="24"/>
        </w:rPr>
        <w:t>PUCCH-ConfigDedicated</w:t>
      </w:r>
    </w:p>
    <w:p w14:paraId="4E0867B6" w14:textId="29CB810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9557C9" w:rsidRPr="009557C9">
        <w:rPr>
          <w:rFonts w:ascii="Arial" w:hAnsi="Arial" w:cs="Arial"/>
          <w:b/>
          <w:bCs/>
          <w:sz w:val="24"/>
        </w:rPr>
        <w:t>LTE_CA_enh_b5C-Core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4D13E4">
        <w:rPr>
          <w:rFonts w:ascii="Arial" w:hAnsi="Arial" w:cs="Arial"/>
          <w:b/>
          <w:bCs/>
          <w:sz w:val="24"/>
        </w:rPr>
        <w:t>13</w:t>
      </w:r>
    </w:p>
    <w:p w14:paraId="337F9D77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1C8AABC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A4AB33B" w14:textId="77777777" w:rsidR="004D13E4" w:rsidRDefault="004D13E4" w:rsidP="00CD4C7B">
      <w:r>
        <w:t>The PUCCH configuration was critically extended in Rel-13, but the current field description is still somewhat ambiguous as to how to treat previous non-critical extensions. We discuss how to clarify them in this contribution.</w:t>
      </w:r>
    </w:p>
    <w:p w14:paraId="2ECABC78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4D13E4">
        <w:t>PUCCH-ConfigDedicated</w:t>
      </w:r>
      <w:r w:rsidRPr="006E13D1">
        <w:t xml:space="preserve"> </w:t>
      </w:r>
    </w:p>
    <w:p w14:paraId="32AD1FDC" w14:textId="13BFBCBF" w:rsidR="004D13E4" w:rsidRDefault="004D13E4" w:rsidP="00CD4C7B">
      <w:r>
        <w:t xml:space="preserve">The </w:t>
      </w:r>
      <w:r w:rsidR="00D10CE4">
        <w:t xml:space="preserve">IE </w:t>
      </w:r>
      <w:r w:rsidRPr="00D10CE4">
        <w:rPr>
          <w:i/>
        </w:rPr>
        <w:t>PUCCH-ConfigDedicated</w:t>
      </w:r>
      <w:r>
        <w:t xml:space="preserve"> was defined in Rel-8 and extended in Rel-10, Rel-11, Rel-12, Rel-13 and Rel-14. Out of those, Rel-13 extension was done as a critical extension, i.e. extension that fully replaces the existing Rel-8 baseline version </w:t>
      </w:r>
      <w:r w:rsidR="00D10CE4">
        <w:t>and the non-critical extensions done prior to Rel-13</w:t>
      </w:r>
      <w:r>
        <w:t xml:space="preserve">. This is also reflected in the field description within </w:t>
      </w:r>
      <w:r w:rsidRPr="00D10CE4">
        <w:rPr>
          <w:i/>
        </w:rPr>
        <w:t>PhysicalConfigDedicated</w:t>
      </w:r>
      <w:r>
        <w:t>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D13E4" w:rsidRPr="00A9351C" w14:paraId="12E80683" w14:textId="77777777" w:rsidTr="00032511">
        <w:trPr>
          <w:cantSplit/>
        </w:trPr>
        <w:tc>
          <w:tcPr>
            <w:tcW w:w="9639" w:type="dxa"/>
          </w:tcPr>
          <w:p w14:paraId="36AC13B6" w14:textId="77777777" w:rsidR="004D13E4" w:rsidRPr="00ED5243" w:rsidRDefault="004D13E4" w:rsidP="00032511">
            <w:pPr>
              <w:pStyle w:val="TAL"/>
              <w:rPr>
                <w:rFonts w:cs="Arial"/>
                <w:b/>
                <w:i/>
                <w:noProof/>
                <w:szCs w:val="18"/>
                <w:lang w:eastAsia="en-GB"/>
              </w:rPr>
            </w:pPr>
            <w:r w:rsidRPr="00ED5243">
              <w:rPr>
                <w:rFonts w:cs="Arial"/>
                <w:b/>
                <w:i/>
                <w:noProof/>
                <w:szCs w:val="18"/>
                <w:lang w:eastAsia="en-GB"/>
              </w:rPr>
              <w:t>pucch-ConfigDedicated-r13</w:t>
            </w:r>
          </w:p>
          <w:p w14:paraId="027D1054" w14:textId="77777777" w:rsidR="004D13E4" w:rsidRPr="00A9351C" w:rsidRDefault="004D13E4" w:rsidP="0003251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noProof/>
                <w:sz w:val="18"/>
                <w:szCs w:val="18"/>
              </w:rPr>
            </w:pPr>
            <w:r w:rsidRPr="00A9351C">
              <w:rPr>
                <w:rFonts w:ascii="Arial" w:hAnsi="Arial" w:cs="Arial"/>
                <w:sz w:val="18"/>
                <w:szCs w:val="18"/>
                <w:lang w:eastAsia="en-GB"/>
              </w:rPr>
              <w:t xml:space="preserve">E-UTRAN configures </w:t>
            </w:r>
            <w:r w:rsidRPr="00A9351C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pucch-ConfigDedicated-r13</w:t>
            </w:r>
            <w:r w:rsidRPr="00A9351C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only if </w:t>
            </w:r>
            <w:r w:rsidRPr="00A9351C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pucch-ConfigDedicated</w:t>
            </w:r>
            <w:r w:rsidRPr="00A9351C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is not configured.</w:t>
            </w:r>
          </w:p>
        </w:tc>
      </w:tr>
    </w:tbl>
    <w:p w14:paraId="6A4E9892" w14:textId="77777777" w:rsidR="004D13E4" w:rsidRDefault="004D13E4" w:rsidP="00CD4C7B"/>
    <w:p w14:paraId="644006BB" w14:textId="77777777" w:rsidR="004D13E4" w:rsidRDefault="004D13E4" w:rsidP="00CD4C7B">
      <w:r>
        <w:t>However, the following could occur:</w:t>
      </w:r>
    </w:p>
    <w:p w14:paraId="074F3124" w14:textId="77777777" w:rsidR="004D13E4" w:rsidRDefault="004D13E4" w:rsidP="004D13E4">
      <w:pPr>
        <w:pStyle w:val="ListParagraph"/>
        <w:numPr>
          <w:ilvl w:val="0"/>
          <w:numId w:val="5"/>
        </w:numPr>
      </w:pPr>
      <w:r>
        <w:t>UE is configured with pucch-ConfigDedicated (i.e. Rel-8 version) + Rel-10 extension</w:t>
      </w:r>
    </w:p>
    <w:p w14:paraId="041CF990" w14:textId="77777777" w:rsidR="004D13E4" w:rsidRDefault="004D13E4" w:rsidP="004D13E4">
      <w:pPr>
        <w:pStyle w:val="ListParagraph"/>
        <w:numPr>
          <w:ilvl w:val="0"/>
          <w:numId w:val="5"/>
        </w:numPr>
      </w:pPr>
      <w:r>
        <w:t>eNB wishes to configure Rel-13 extensions – this requires change to using the Rel-13 version, so the Rel-8 version has to be deconfigured.</w:t>
      </w:r>
    </w:p>
    <w:p w14:paraId="669EC7BA" w14:textId="77777777" w:rsidR="004D13E4" w:rsidRDefault="004D13E4" w:rsidP="00465B58">
      <w:r>
        <w:t xml:space="preserve">However, it is not clear whether eNB should also deconfigure the Rel-10 extension or not – logically, this should be the case since </w:t>
      </w:r>
      <w:r w:rsidR="00465B58">
        <w:t xml:space="preserve">the Rel-13 version contains also the Rel-10 extensions, but this is not clear from the field descriptions. </w:t>
      </w:r>
    </w:p>
    <w:p w14:paraId="7461102C" w14:textId="77777777" w:rsidR="004D13E4" w:rsidRDefault="00465B58" w:rsidP="00CD4C7B">
      <w:r w:rsidRPr="00465B58">
        <w:rPr>
          <w:b/>
        </w:rPr>
        <w:t>Observation 1:</w:t>
      </w:r>
      <w:r>
        <w:t xml:space="preserve"> Rel-13 PUCCH config includes all of the previous release extensions.</w:t>
      </w:r>
    </w:p>
    <w:p w14:paraId="4F98CAEF" w14:textId="77777777" w:rsidR="00D10CE4" w:rsidRDefault="00D10CE4" w:rsidP="00D10CE4">
      <w:r>
        <w:rPr>
          <w:b/>
        </w:rPr>
        <w:t>Observation 2</w:t>
      </w:r>
      <w:r w:rsidRPr="00465B58">
        <w:rPr>
          <w:b/>
        </w:rPr>
        <w:t>:</w:t>
      </w:r>
      <w:r>
        <w:t xml:space="preserve"> The current field description of </w:t>
      </w:r>
      <w:r w:rsidRPr="00D10CE4">
        <w:rPr>
          <w:i/>
        </w:rPr>
        <w:t>pucch-ConfigDedicated-r13</w:t>
      </w:r>
      <w:r>
        <w:t xml:space="preserve"> is not clear on UE behaviour if the extensions are retained.</w:t>
      </w:r>
    </w:p>
    <w:p w14:paraId="04B6026E" w14:textId="58E02C91" w:rsidR="004C45AC" w:rsidRDefault="007159CB" w:rsidP="00CD4C7B">
      <w:r>
        <w:t xml:space="preserve">Further,in RAN1#88bis, RAN1 handled the document </w:t>
      </w:r>
      <w:hyperlink r:id="rId11" w:history="1">
        <w:r w:rsidRPr="007159CB">
          <w:rPr>
            <w:rStyle w:val="Hyperlink"/>
          </w:rPr>
          <w:t>R1-1704959</w:t>
        </w:r>
      </w:hyperlink>
      <w:r>
        <w:t>, where the conclusion was that it should be possible to have format 3 as a “fallback” configuration even when format 4/5. However, the Rel-13 configuration is a CHOICE between format 3 and format 4/5, which means that the configurations cannot be used at the same time.</w:t>
      </w:r>
    </w:p>
    <w:p w14:paraId="137DACD5" w14:textId="77777777" w:rsidR="00D10CE4" w:rsidRDefault="00D10CE4" w:rsidP="00D10CE4">
      <w:r>
        <w:rPr>
          <w:b/>
        </w:rPr>
        <w:t>Observation 3</w:t>
      </w:r>
      <w:r w:rsidRPr="00465B58">
        <w:rPr>
          <w:b/>
        </w:rPr>
        <w:t>:</w:t>
      </w:r>
      <w:r>
        <w:t xml:space="preserve"> The Rel-13 critically extended version of </w:t>
      </w:r>
      <w:r w:rsidRPr="00D10CE4">
        <w:rPr>
          <w:i/>
        </w:rPr>
        <w:t>pucch-ConfigDedicated</w:t>
      </w:r>
      <w:r>
        <w:rPr>
          <w:i/>
        </w:rPr>
        <w:t>-r13</w:t>
      </w:r>
      <w:r>
        <w:t xml:space="preserve"> does not allow configuring Format 3 and Format 4/5 together. </w:t>
      </w:r>
    </w:p>
    <w:p w14:paraId="5B4C9143" w14:textId="575C1289" w:rsidR="004C45AC" w:rsidRDefault="00D10CE4" w:rsidP="00D10CE4">
      <w:r>
        <w:t xml:space="preserve"> </w:t>
      </w:r>
      <w:r w:rsidR="009C3056">
        <w:t>Since this seems to be required by RAN1, there is a potential error in RRC specification. We see two possible ways to fix it:</w:t>
      </w:r>
    </w:p>
    <w:p w14:paraId="425BDAD1" w14:textId="1541BA49" w:rsidR="009C3056" w:rsidRPr="009C3056" w:rsidRDefault="009C3056" w:rsidP="009C3056">
      <w:pPr>
        <w:pStyle w:val="ListParagraph"/>
        <w:numPr>
          <w:ilvl w:val="0"/>
          <w:numId w:val="6"/>
        </w:numPr>
      </w:pPr>
      <w:r>
        <w:t xml:space="preserve">Reuse the existing </w:t>
      </w:r>
      <w:r w:rsidRPr="009C3056">
        <w:rPr>
          <w:i/>
          <w:lang w:val="en-US"/>
        </w:rPr>
        <w:t>PUCCH-ConfigDedicated-v1020</w:t>
      </w:r>
      <w:r>
        <w:rPr>
          <w:lang w:val="en-US"/>
        </w:rPr>
        <w:t xml:space="preserve"> together with </w:t>
      </w:r>
      <w:r w:rsidRPr="009C3056">
        <w:rPr>
          <w:i/>
          <w:lang w:val="en-US"/>
        </w:rPr>
        <w:t>PUCCH-ConfigDedicated-r13</w:t>
      </w:r>
      <w:r>
        <w:rPr>
          <w:lang w:val="en-US"/>
        </w:rPr>
        <w:t>. This requires clarification that R10 extension has to be configured together with the R13 version when Format 4/5 are configured.</w:t>
      </w:r>
    </w:p>
    <w:p w14:paraId="7166EF20" w14:textId="72B044E9" w:rsidR="009C3056" w:rsidRDefault="009C3056" w:rsidP="009C3056">
      <w:pPr>
        <w:pStyle w:val="ListParagraph"/>
        <w:numPr>
          <w:ilvl w:val="0"/>
          <w:numId w:val="6"/>
        </w:numPr>
      </w:pPr>
      <w:r>
        <w:rPr>
          <w:lang w:val="en-US"/>
        </w:rPr>
        <w:t>Create a new IE</w:t>
      </w:r>
      <w:r w:rsidR="00357DCD">
        <w:rPr>
          <w:lang w:val="en-US"/>
        </w:rPr>
        <w:t xml:space="preserve"> that allows parallel configuration of Format 3 together with R13 critical extension. This requires some careful checking since we RRC has been extended after</w:t>
      </w:r>
      <w:r w:rsidR="006A69BB">
        <w:rPr>
          <w:lang w:val="en-US"/>
        </w:rPr>
        <w:t xml:space="preserve"> Rel-13, so is more difficult to do and requires non-backward-compatible ASN.1 change.</w:t>
      </w:r>
    </w:p>
    <w:p w14:paraId="05ACA642" w14:textId="56EE814C" w:rsidR="007159CB" w:rsidRDefault="006A69BB" w:rsidP="00CD4C7B">
      <w:r>
        <w:t xml:space="preserve">To avoid non-backward-compatible ASN.1 </w:t>
      </w:r>
      <w:r w:rsidR="007A6C9F">
        <w:t>changes, we would prefer option 1, since the only changes that are required are in field descriptions.</w:t>
      </w:r>
    </w:p>
    <w:p w14:paraId="44D9A63E" w14:textId="34F4FBA9" w:rsidR="00465B58" w:rsidRDefault="00465B58" w:rsidP="00CD4C7B">
      <w:r w:rsidRPr="00465B58">
        <w:rPr>
          <w:b/>
        </w:rPr>
        <w:t>Proposal 1:</w:t>
      </w:r>
      <w:r>
        <w:t xml:space="preserve"> Clarify in field description of </w:t>
      </w:r>
      <w:r w:rsidRPr="00D10CE4">
        <w:rPr>
          <w:i/>
        </w:rPr>
        <w:t>pucch-ConfigDedicated</w:t>
      </w:r>
      <w:r w:rsidR="007A6C9F" w:rsidRPr="00D10CE4">
        <w:rPr>
          <w:i/>
        </w:rPr>
        <w:t>-v1020</w:t>
      </w:r>
      <w:r>
        <w:t xml:space="preserve"> that </w:t>
      </w:r>
      <w:r w:rsidR="007A6C9F">
        <w:t xml:space="preserve">network </w:t>
      </w:r>
      <w:r w:rsidR="007912C6">
        <w:t>configures it whenever Format 4/5 are also configured</w:t>
      </w:r>
      <w:r>
        <w:t>.</w:t>
      </w:r>
    </w:p>
    <w:p w14:paraId="6E625CF7" w14:textId="60B5FEE6" w:rsidR="004D13E4" w:rsidRDefault="00842D15" w:rsidP="00CD4C7B">
      <w:bookmarkStart w:id="1" w:name="_GoBack"/>
      <w:bookmarkEnd w:id="1"/>
      <w:r>
        <w:t xml:space="preserve">The CRs implementing this change to Rel-13 and Rel-14 can be found in </w:t>
      </w:r>
      <w:hyperlink r:id="rId12" w:history="1">
        <w:r w:rsidR="00D10CE4" w:rsidRPr="00D10CE4">
          <w:rPr>
            <w:rStyle w:val="Hyperlink"/>
          </w:rPr>
          <w:t>R2-1704197</w:t>
        </w:r>
      </w:hyperlink>
      <w:r w:rsidR="00D10CE4">
        <w:t xml:space="preserve"> and </w:t>
      </w:r>
      <w:hyperlink r:id="rId13" w:history="1">
        <w:r w:rsidR="00D10CE4" w:rsidRPr="00D10CE4">
          <w:rPr>
            <w:rStyle w:val="Hyperlink"/>
          </w:rPr>
          <w:t>R2-1704198</w:t>
        </w:r>
      </w:hyperlink>
      <w:r w:rsidR="00D10CE4">
        <w:t>.</w:t>
      </w:r>
    </w:p>
    <w:p w14:paraId="0011C4C9" w14:textId="432B978B" w:rsidR="00D10CE4" w:rsidRDefault="00D10CE4" w:rsidP="00CD4C7B">
      <w:r w:rsidRPr="00D10CE4">
        <w:rPr>
          <w:b/>
        </w:rPr>
        <w:t>Proposal 2:</w:t>
      </w:r>
      <w:r>
        <w:t xml:space="preserve"> RAN2 to discuss and agree on CRs in </w:t>
      </w:r>
      <w:r>
        <w:t xml:space="preserve">in </w:t>
      </w:r>
      <w:hyperlink r:id="rId14" w:history="1">
        <w:r w:rsidRPr="00D10CE4">
          <w:rPr>
            <w:rStyle w:val="Hyperlink"/>
          </w:rPr>
          <w:t>R2-1704197</w:t>
        </w:r>
      </w:hyperlink>
      <w:r>
        <w:t xml:space="preserve"> and </w:t>
      </w:r>
      <w:hyperlink r:id="rId15" w:history="1">
        <w:r w:rsidRPr="00D10CE4">
          <w:rPr>
            <w:rStyle w:val="Hyperlink"/>
          </w:rPr>
          <w:t>R2-1704198</w:t>
        </w:r>
      </w:hyperlink>
      <w:r>
        <w:t>.</w:t>
      </w:r>
    </w:p>
    <w:p w14:paraId="4E956345" w14:textId="77777777" w:rsidR="00CD4C7B" w:rsidRPr="006E13D1" w:rsidRDefault="004D13E4" w:rsidP="00CD4C7B">
      <w:pPr>
        <w:pStyle w:val="Heading1"/>
      </w:pPr>
      <w:r>
        <w:t>3</w:t>
      </w:r>
      <w:r w:rsidR="00CD4C7B" w:rsidRPr="006E13D1">
        <w:tab/>
      </w:r>
      <w:r>
        <w:t>Conclusions</w:t>
      </w:r>
    </w:p>
    <w:p w14:paraId="6813DD72" w14:textId="77777777" w:rsidR="00D10CE4" w:rsidRDefault="00D10CE4" w:rsidP="00D10CE4">
      <w:r w:rsidRPr="00465B58">
        <w:rPr>
          <w:b/>
        </w:rPr>
        <w:t>Observation 1:</w:t>
      </w:r>
      <w:r>
        <w:t xml:space="preserve"> Rel-13 PUCCH config includes all of the previous release extensions.</w:t>
      </w:r>
    </w:p>
    <w:p w14:paraId="5D2344FD" w14:textId="0FFA8516" w:rsidR="00D10CE4" w:rsidRDefault="00D10CE4" w:rsidP="00D10CE4">
      <w:r>
        <w:rPr>
          <w:b/>
        </w:rPr>
        <w:t>Observation 2</w:t>
      </w:r>
      <w:r w:rsidRPr="00465B58">
        <w:rPr>
          <w:b/>
        </w:rPr>
        <w:t>:</w:t>
      </w:r>
      <w:r>
        <w:t xml:space="preserve"> The current field description of </w:t>
      </w:r>
      <w:r w:rsidRPr="00D10CE4">
        <w:rPr>
          <w:i/>
        </w:rPr>
        <w:t>pucch-ConfigDedicated</w:t>
      </w:r>
      <w:r w:rsidRPr="00D10CE4">
        <w:rPr>
          <w:i/>
        </w:rPr>
        <w:t>-r13</w:t>
      </w:r>
      <w:r>
        <w:t xml:space="preserve"> is not clear on UE behaviour if the extensions are retained.</w:t>
      </w:r>
    </w:p>
    <w:p w14:paraId="2D1A914D" w14:textId="1EB0B49F" w:rsidR="00D10CE4" w:rsidRDefault="00D10CE4" w:rsidP="00D10CE4">
      <w:r>
        <w:rPr>
          <w:b/>
        </w:rPr>
        <w:t>Observation 3</w:t>
      </w:r>
      <w:r w:rsidRPr="00465B58">
        <w:rPr>
          <w:b/>
        </w:rPr>
        <w:t>:</w:t>
      </w:r>
      <w:r>
        <w:t xml:space="preserve"> The Rel-13 critically extended version of </w:t>
      </w:r>
      <w:r w:rsidRPr="00D10CE4">
        <w:rPr>
          <w:i/>
        </w:rPr>
        <w:t>pucch-ConfigDedicated</w:t>
      </w:r>
      <w:r>
        <w:rPr>
          <w:i/>
        </w:rPr>
        <w:t>-r13</w:t>
      </w:r>
      <w:r>
        <w:t xml:space="preserve"> does not allow configuring Format 3 and Format 4/5 together. </w:t>
      </w:r>
    </w:p>
    <w:p w14:paraId="378032E1" w14:textId="77777777" w:rsidR="00D10CE4" w:rsidRDefault="00D10CE4" w:rsidP="00D10CE4">
      <w:r w:rsidRPr="00465B58">
        <w:rPr>
          <w:b/>
        </w:rPr>
        <w:t>Proposal 1:</w:t>
      </w:r>
      <w:r>
        <w:t xml:space="preserve"> Clarify in field description of </w:t>
      </w:r>
      <w:r w:rsidRPr="00D10CE4">
        <w:rPr>
          <w:i/>
        </w:rPr>
        <w:t>pucch-ConfigDedicated-v1020</w:t>
      </w:r>
      <w:r>
        <w:t xml:space="preserve"> that network configures it whenever Format 4/5 are also configured.</w:t>
      </w:r>
    </w:p>
    <w:p w14:paraId="30C166B6" w14:textId="4C2CC551" w:rsidR="00D10CE4" w:rsidRDefault="00D10CE4" w:rsidP="00D10CE4">
      <w:r w:rsidRPr="00D10CE4">
        <w:rPr>
          <w:b/>
        </w:rPr>
        <w:t xml:space="preserve"> </w:t>
      </w:r>
      <w:r w:rsidRPr="00D10CE4">
        <w:rPr>
          <w:b/>
        </w:rPr>
        <w:t>Proposal 2:</w:t>
      </w:r>
      <w:r>
        <w:t xml:space="preserve"> RAN2 to discuss and agree on CRs in in </w:t>
      </w:r>
      <w:hyperlink r:id="rId16" w:history="1">
        <w:r w:rsidRPr="00D10CE4">
          <w:rPr>
            <w:rStyle w:val="Hyperlink"/>
          </w:rPr>
          <w:t>R2-1704197</w:t>
        </w:r>
      </w:hyperlink>
      <w:r>
        <w:t xml:space="preserve"> and </w:t>
      </w:r>
      <w:hyperlink r:id="rId17" w:history="1">
        <w:r w:rsidRPr="00D10CE4">
          <w:rPr>
            <w:rStyle w:val="Hyperlink"/>
          </w:rPr>
          <w:t>R2-1704198</w:t>
        </w:r>
      </w:hyperlink>
      <w:r>
        <w:t>.</w:t>
      </w:r>
    </w:p>
    <w:p w14:paraId="2EA1D25F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92B33E" w14:textId="77777777" w:rsidR="004C4594" w:rsidRDefault="004C4594">
      <w:r>
        <w:separator/>
      </w:r>
    </w:p>
  </w:endnote>
  <w:endnote w:type="continuationSeparator" w:id="0">
    <w:p w14:paraId="0CF34B23" w14:textId="77777777" w:rsidR="004C4594" w:rsidRDefault="004C4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F3BCD9" w14:textId="77777777" w:rsidR="004C4594" w:rsidRDefault="004C4594">
      <w:r>
        <w:separator/>
      </w:r>
    </w:p>
  </w:footnote>
  <w:footnote w:type="continuationSeparator" w:id="0">
    <w:p w14:paraId="2AA09C23" w14:textId="77777777" w:rsidR="004C4594" w:rsidRDefault="004C4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5B420D2"/>
    <w:multiLevelType w:val="hybridMultilevel"/>
    <w:tmpl w:val="D1F89DD8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997DD0"/>
    <w:multiLevelType w:val="hybridMultilevel"/>
    <w:tmpl w:val="DED632D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45075"/>
    <w:rsid w:val="001741A0"/>
    <w:rsid w:val="00194CD0"/>
    <w:rsid w:val="001B49C9"/>
    <w:rsid w:val="001F168B"/>
    <w:rsid w:val="001F7831"/>
    <w:rsid w:val="00204045"/>
    <w:rsid w:val="0022606D"/>
    <w:rsid w:val="002747EC"/>
    <w:rsid w:val="002855BF"/>
    <w:rsid w:val="002F0D22"/>
    <w:rsid w:val="003172DC"/>
    <w:rsid w:val="00326069"/>
    <w:rsid w:val="0035462D"/>
    <w:rsid w:val="00357DCD"/>
    <w:rsid w:val="003B40AD"/>
    <w:rsid w:val="003C4E37"/>
    <w:rsid w:val="003E16BE"/>
    <w:rsid w:val="00401855"/>
    <w:rsid w:val="00465B58"/>
    <w:rsid w:val="00477455"/>
    <w:rsid w:val="004C4594"/>
    <w:rsid w:val="004C45AC"/>
    <w:rsid w:val="004D13E4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1566"/>
    <w:rsid w:val="00646D99"/>
    <w:rsid w:val="00656910"/>
    <w:rsid w:val="00673251"/>
    <w:rsid w:val="006922EA"/>
    <w:rsid w:val="006A69BB"/>
    <w:rsid w:val="006C66D8"/>
    <w:rsid w:val="006D1E24"/>
    <w:rsid w:val="006E1417"/>
    <w:rsid w:val="006F6A2C"/>
    <w:rsid w:val="007159CB"/>
    <w:rsid w:val="00734A5B"/>
    <w:rsid w:val="00744E76"/>
    <w:rsid w:val="00757D40"/>
    <w:rsid w:val="00781F0F"/>
    <w:rsid w:val="0078727C"/>
    <w:rsid w:val="0079049D"/>
    <w:rsid w:val="007912C6"/>
    <w:rsid w:val="007A6C9F"/>
    <w:rsid w:val="007B18D8"/>
    <w:rsid w:val="007C095F"/>
    <w:rsid w:val="008028A4"/>
    <w:rsid w:val="00813245"/>
    <w:rsid w:val="00842D15"/>
    <w:rsid w:val="008768CA"/>
    <w:rsid w:val="00877EF9"/>
    <w:rsid w:val="00880559"/>
    <w:rsid w:val="008B5306"/>
    <w:rsid w:val="0090271F"/>
    <w:rsid w:val="00902DB9"/>
    <w:rsid w:val="0090466A"/>
    <w:rsid w:val="00936071"/>
    <w:rsid w:val="00940212"/>
    <w:rsid w:val="00942EC2"/>
    <w:rsid w:val="009557C9"/>
    <w:rsid w:val="00961B32"/>
    <w:rsid w:val="00974BB0"/>
    <w:rsid w:val="009A0AF3"/>
    <w:rsid w:val="009B07CD"/>
    <w:rsid w:val="009C19E9"/>
    <w:rsid w:val="009C3056"/>
    <w:rsid w:val="00A10F02"/>
    <w:rsid w:val="00A204CA"/>
    <w:rsid w:val="00A53724"/>
    <w:rsid w:val="00A82346"/>
    <w:rsid w:val="00A9671C"/>
    <w:rsid w:val="00AA1553"/>
    <w:rsid w:val="00B15449"/>
    <w:rsid w:val="00B47FD1"/>
    <w:rsid w:val="00B516BB"/>
    <w:rsid w:val="00C12B51"/>
    <w:rsid w:val="00C24650"/>
    <w:rsid w:val="00C33079"/>
    <w:rsid w:val="00C5304B"/>
    <w:rsid w:val="00C83A13"/>
    <w:rsid w:val="00C92967"/>
    <w:rsid w:val="00CA3D0C"/>
    <w:rsid w:val="00CA654B"/>
    <w:rsid w:val="00CD4C7B"/>
    <w:rsid w:val="00D10CE4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3A3DFA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TALCar">
    <w:name w:val="TAL Car"/>
    <w:link w:val="TAL"/>
    <w:rsid w:val="004D13E4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4D13E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65B5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5B58"/>
    <w:rPr>
      <w:rFonts w:ascii="Segoe UI" w:hAnsi="Segoe UI" w:cs="Segoe UI"/>
      <w:sz w:val="18"/>
      <w:szCs w:val="18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7159CB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tsg_ran/WG2_RL2/TSGR2_98/Docs/R2-1704198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2_RL2/TSGR2_98/Docs/R2-1704197.zip" TargetMode="External"/><Relationship Id="rId17" Type="http://schemas.openxmlformats.org/officeDocument/2006/relationships/hyperlink" Target="http://www.3gpp.org/ftp/tsg_ran/WG2_RL2/TSGR2_98/Docs/R2-1704198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2_RL2/TSGR2_98/Docs/R2-1704197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3gpp.org/ftp/tsg_ran/WG1_RL1/TSGR1_88b/Docs/R1-1704959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ftp/tsg_ran/WG2_RL2/TSGR2_98/Docs/R2-1704198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tsg_ran/WG2_RL2/TSGR2_98/Docs/R2-170419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SP-5AIRPNAIUNRU-859666464-200</_dlc_DocId>
    <_dlc_DocIdUrl xmlns="71c5aaf6-e6ce-465b-b873-5148d2a4c105">
      <Url>https://nokia.sharepoint.com/sites/c5g/e2earch/_layouts/15/DocIdRedir.aspx?ID=SP-5AIRPNAIUNRU-859666464-200</Url>
      <Description>SP-5AIRPNAIUNRU-859666464-200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7B8F69-B404-4EBE-BC1C-6BBCF2F1DAA2}">
  <ds:schemaRefs>
    <ds:schemaRef ds:uri="3b34c8f0-1ef5-4d1e-bb66-517ce7fe7356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purl.org/dc/dcmitype/"/>
    <ds:schemaRef ds:uri="a3840f4f-04be-43d1-b2ef-6ff1382503c7"/>
    <ds:schemaRef ds:uri="71c5aaf6-e6ce-465b-b873-5148d2a4c105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1BAF7F0-960A-4CAF-8F22-316C225079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C68BC2-137A-4488-A8A4-6EC7B0C9D56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713ADC8-5720-4EA9-A5EF-E14C3D6643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</TotalTime>
  <Pages>2</Pages>
  <Words>490</Words>
  <Characters>3976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4458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Henttonen, Tero (Nokia - FI/Espoo)</dc:creator>
  <cp:lastModifiedBy>Tero Henttonen</cp:lastModifiedBy>
  <cp:revision>13</cp:revision>
  <dcterms:created xsi:type="dcterms:W3CDTF">2017-04-12T07:36:00Z</dcterms:created>
  <dcterms:modified xsi:type="dcterms:W3CDTF">2017-05-04T11:39:00Z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0bc910c3-2f63-4eb9-bc3e-b9837cbad3d6</vt:lpwstr>
  </property>
</Properties>
</file>